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8972" w14:textId="77777777" w:rsidR="00DA16C7" w:rsidRDefault="00DA16C7" w:rsidP="00DA16C7">
      <w:pPr>
        <w:spacing w:line="23" w:lineRule="atLeast"/>
        <w:ind w:right="142"/>
        <w:rPr>
          <w:rFonts w:ascii="Arial Narrow" w:eastAsia="Times New Roman" w:hAnsi="Arial Narrow" w:cs="Arial Narrow"/>
          <w:lang w:eastAsia="es-ES"/>
        </w:rPr>
      </w:pPr>
    </w:p>
    <w:p w14:paraId="43609C27" w14:textId="77777777" w:rsidR="00DA16C7" w:rsidRDefault="00DA16C7" w:rsidP="00DA16C7">
      <w:pPr>
        <w:spacing w:line="23" w:lineRule="atLeast"/>
        <w:ind w:right="142"/>
        <w:rPr>
          <w:rFonts w:ascii="Arial Narrow" w:eastAsia="Times New Roman" w:hAnsi="Arial Narrow" w:cs="Arial Narrow"/>
          <w:lang w:eastAsia="es-ES"/>
        </w:rPr>
      </w:pPr>
    </w:p>
    <w:p w14:paraId="7209123F" w14:textId="6C535B9B" w:rsidR="00F20133" w:rsidRDefault="00D82572" w:rsidP="00DA16C7">
      <w:pPr>
        <w:spacing w:line="23" w:lineRule="atLeast"/>
        <w:ind w:right="142"/>
        <w:rPr>
          <w:rFonts w:ascii="Arial Narrow" w:eastAsia="Times New Roman" w:hAnsi="Arial Narrow" w:cs="Arial Narrow"/>
          <w:lang w:eastAsia="es-ES"/>
        </w:rPr>
      </w:pPr>
      <w:r>
        <w:rPr>
          <w:rFonts w:ascii="Arial Narrow" w:eastAsia="Times New Roman" w:hAnsi="Arial Narrow" w:cs="Arial Narrow"/>
          <w:lang w:eastAsia="es-ES"/>
        </w:rPr>
        <w:t>Bogotá D.C,</w:t>
      </w:r>
      <w:r w:rsidR="00591837">
        <w:rPr>
          <w:rFonts w:ascii="Arial Narrow" w:eastAsia="Times New Roman" w:hAnsi="Arial Narrow" w:cs="Arial Narrow"/>
          <w:lang w:eastAsia="es-ES"/>
        </w:rPr>
        <w:t xml:space="preserve"> XX </w:t>
      </w:r>
      <w:r w:rsidR="00F560CD">
        <w:rPr>
          <w:rFonts w:ascii="Arial Narrow" w:eastAsia="Times New Roman" w:hAnsi="Arial Narrow" w:cs="Arial Narrow"/>
          <w:lang w:eastAsia="es-ES"/>
        </w:rPr>
        <w:t>de</w:t>
      </w:r>
      <w:r w:rsidR="00591837">
        <w:rPr>
          <w:rFonts w:ascii="Arial Narrow" w:eastAsia="Times New Roman" w:hAnsi="Arial Narrow" w:cs="Arial Narrow"/>
          <w:lang w:eastAsia="es-ES"/>
        </w:rPr>
        <w:t xml:space="preserve"> XXX </w:t>
      </w:r>
      <w:r>
        <w:rPr>
          <w:rFonts w:ascii="Arial Narrow" w:eastAsia="Times New Roman" w:hAnsi="Arial Narrow" w:cs="Arial Narrow"/>
          <w:lang w:eastAsia="es-ES"/>
        </w:rPr>
        <w:t>de 202</w:t>
      </w:r>
      <w:r w:rsidR="008F1FAF">
        <w:rPr>
          <w:rFonts w:ascii="Arial Narrow" w:eastAsia="Times New Roman" w:hAnsi="Arial Narrow" w:cs="Arial Narrow"/>
          <w:lang w:eastAsia="es-ES"/>
        </w:rPr>
        <w:t>6</w:t>
      </w:r>
    </w:p>
    <w:p w14:paraId="610DF1B9" w14:textId="77777777" w:rsidR="00F20133" w:rsidRDefault="00F20133" w:rsidP="00CC62AD">
      <w:pPr>
        <w:pStyle w:val="Textoindependiente"/>
        <w:rPr>
          <w:w w:val="90"/>
        </w:rPr>
      </w:pPr>
    </w:p>
    <w:p w14:paraId="6EFF2357" w14:textId="77777777" w:rsidR="00F20133" w:rsidRDefault="00D82572" w:rsidP="00CC62AD">
      <w:pPr>
        <w:pStyle w:val="Textoindependiente"/>
      </w:pPr>
      <w:r>
        <w:rPr>
          <w:w w:val="90"/>
        </w:rPr>
        <w:t>Señores</w:t>
      </w:r>
    </w:p>
    <w:p w14:paraId="4CFBB857" w14:textId="77777777" w:rsidR="00F20133" w:rsidRDefault="00D82572" w:rsidP="00CC62AD">
      <w:pPr>
        <w:pStyle w:val="Textoindependiente"/>
      </w:pPr>
      <w:r>
        <w:t>MDN</w:t>
      </w:r>
      <w:r>
        <w:rPr>
          <w:spacing w:val="14"/>
        </w:rPr>
        <w:t xml:space="preserve"> </w:t>
      </w:r>
      <w:r>
        <w:t>-</w:t>
      </w:r>
      <w:r>
        <w:rPr>
          <w:spacing w:val="16"/>
        </w:rPr>
        <w:t xml:space="preserve"> </w:t>
      </w:r>
      <w:r>
        <w:t>EJÉRCITO</w:t>
      </w:r>
      <w:r>
        <w:rPr>
          <w:spacing w:val="10"/>
        </w:rPr>
        <w:t xml:space="preserve"> </w:t>
      </w:r>
      <w:r>
        <w:t>NACIONAL</w:t>
      </w:r>
      <w:r>
        <w:rPr>
          <w:spacing w:val="14"/>
        </w:rPr>
        <w:t xml:space="preserve"> </w:t>
      </w:r>
      <w:r>
        <w:t>–</w:t>
      </w:r>
      <w:r>
        <w:rPr>
          <w:spacing w:val="16"/>
        </w:rPr>
        <w:t xml:space="preserve"> </w:t>
      </w:r>
      <w:r>
        <w:t>CENAC</w:t>
      </w:r>
      <w:r>
        <w:rPr>
          <w:spacing w:val="11"/>
        </w:rPr>
        <w:t xml:space="preserve"> </w:t>
      </w:r>
      <w:r>
        <w:t>ESPECIALIZADO</w:t>
      </w:r>
      <w:r>
        <w:rPr>
          <w:spacing w:val="10"/>
        </w:rPr>
        <w:t xml:space="preserve"> </w:t>
      </w:r>
      <w:r>
        <w:t>DE</w:t>
      </w:r>
      <w:r>
        <w:rPr>
          <w:spacing w:val="15"/>
        </w:rPr>
        <w:t xml:space="preserve"> </w:t>
      </w:r>
      <w:r>
        <w:t>AVIACIÓN</w:t>
      </w:r>
    </w:p>
    <w:p w14:paraId="6FDBC5A2" w14:textId="77777777" w:rsidR="00F20133" w:rsidRDefault="00D82572" w:rsidP="00CC62AD">
      <w:pPr>
        <w:pStyle w:val="Textoindependiente"/>
      </w:pPr>
      <w:r>
        <w:rPr>
          <w:w w:val="90"/>
        </w:rPr>
        <w:t>Ciudad</w:t>
      </w:r>
    </w:p>
    <w:p w14:paraId="5D39C47F" w14:textId="77777777" w:rsidR="00F20133" w:rsidRDefault="00F20133" w:rsidP="00CC62AD">
      <w:pPr>
        <w:pStyle w:val="Textoindependiente"/>
      </w:pPr>
    </w:p>
    <w:p w14:paraId="625DCA9D" w14:textId="70DFC3BD" w:rsidR="009D66C0" w:rsidRPr="00CC62AD" w:rsidRDefault="00D82572" w:rsidP="00CC62AD">
      <w:pPr>
        <w:pStyle w:val="Textoindependiente"/>
      </w:pPr>
      <w:r w:rsidRPr="00CC62AD">
        <w:t>Referencia:</w:t>
      </w:r>
      <w:r w:rsidR="009D66C0" w:rsidRPr="00CC62AD">
        <w:t xml:space="preserve"> </w:t>
      </w:r>
      <w:r w:rsidRPr="00CC62AD">
        <w:t xml:space="preserve">Presentación de propuesta para el </w:t>
      </w:r>
      <w:r w:rsidR="009D66C0" w:rsidRPr="00CC62AD">
        <w:t>PROCESO DE LICITACIÓN PÚBLICA No.LP-083-CENACAVIACION-2026 CUYO OBJETO ES “ADQUISICION EQUIPO TERRESTRE DE APOYO AERONAUTICO ETAA BAEMA-BAMAV1”</w:t>
      </w:r>
    </w:p>
    <w:p w14:paraId="146272BC" w14:textId="4332C798" w:rsidR="00F20133" w:rsidRDefault="00F20133" w:rsidP="00CC62AD">
      <w:pPr>
        <w:pStyle w:val="Textoindependiente"/>
      </w:pPr>
    </w:p>
    <w:p w14:paraId="1FD8613A" w14:textId="2981862B" w:rsidR="00F20133" w:rsidRDefault="00D82572" w:rsidP="00CC62AD">
      <w:pPr>
        <w:pStyle w:val="Textoindependiente"/>
      </w:pPr>
      <w:r>
        <w:t>A</w:t>
      </w:r>
      <w:r>
        <w:rPr>
          <w:spacing w:val="10"/>
        </w:rPr>
        <w:t xml:space="preserve"> </w:t>
      </w:r>
      <w:r w:rsidR="00446376">
        <w:t>continuación</w:t>
      </w:r>
      <w:r>
        <w:rPr>
          <w:spacing w:val="7"/>
        </w:rPr>
        <w:t xml:space="preserve"> </w:t>
      </w:r>
      <w:r w:rsidR="00446376">
        <w:t>deberá</w:t>
      </w:r>
      <w:r>
        <w:rPr>
          <w:spacing w:val="6"/>
        </w:rPr>
        <w:t xml:space="preserve"> </w:t>
      </w:r>
      <w:r>
        <w:t>relacionar</w:t>
      </w:r>
      <w:r>
        <w:rPr>
          <w:spacing w:val="11"/>
        </w:rPr>
        <w:t xml:space="preserve"> </w:t>
      </w:r>
      <w:r>
        <w:t>el</w:t>
      </w:r>
      <w:r>
        <w:rPr>
          <w:spacing w:val="10"/>
        </w:rPr>
        <w:t xml:space="preserve"> </w:t>
      </w:r>
      <w:r>
        <w:t>porcentaje</w:t>
      </w:r>
      <w:r>
        <w:rPr>
          <w:spacing w:val="11"/>
        </w:rPr>
        <w:t xml:space="preserve"> </w:t>
      </w:r>
      <w:r>
        <w:t>de</w:t>
      </w:r>
      <w:r>
        <w:rPr>
          <w:spacing w:val="10"/>
        </w:rPr>
        <w:t xml:space="preserve"> </w:t>
      </w:r>
      <w:r>
        <w:t>IVA</w:t>
      </w:r>
      <w:r>
        <w:rPr>
          <w:spacing w:val="9"/>
        </w:rPr>
        <w:t xml:space="preserve"> </w:t>
      </w:r>
      <w:r>
        <w:t>a</w:t>
      </w:r>
      <w:r>
        <w:rPr>
          <w:spacing w:val="6"/>
        </w:rPr>
        <w:t xml:space="preserve"> </w:t>
      </w:r>
      <w:r>
        <w:t>aplicar</w:t>
      </w:r>
      <w:r>
        <w:rPr>
          <w:spacing w:val="11"/>
        </w:rPr>
        <w:t xml:space="preserve"> </w:t>
      </w:r>
      <w:r>
        <w:t>a</w:t>
      </w:r>
      <w:r>
        <w:rPr>
          <w:spacing w:val="6"/>
        </w:rPr>
        <w:t xml:space="preserve"> </w:t>
      </w:r>
      <w:r>
        <w:t>los</w:t>
      </w:r>
      <w:r>
        <w:rPr>
          <w:spacing w:val="7"/>
        </w:rPr>
        <w:t xml:space="preserve"> </w:t>
      </w:r>
      <w:r>
        <w:t>bienes</w:t>
      </w:r>
      <w:r>
        <w:rPr>
          <w:spacing w:val="22"/>
        </w:rPr>
        <w:t xml:space="preserve"> </w:t>
      </w:r>
      <w:r>
        <w:t>ofertados:</w:t>
      </w:r>
    </w:p>
    <w:p w14:paraId="6AC497E0" w14:textId="77777777" w:rsidR="009D66C0" w:rsidRDefault="009D66C0" w:rsidP="00CC62AD">
      <w:pPr>
        <w:pStyle w:val="Textoindependiente"/>
      </w:pPr>
    </w:p>
    <w:tbl>
      <w:tblPr>
        <w:tblW w:w="9410" w:type="dxa"/>
        <w:tblCellMar>
          <w:left w:w="70" w:type="dxa"/>
          <w:right w:w="70" w:type="dxa"/>
        </w:tblCellMar>
        <w:tblLook w:val="04A0" w:firstRow="1" w:lastRow="0" w:firstColumn="1" w:lastColumn="0" w:noHBand="0" w:noVBand="1"/>
      </w:tblPr>
      <w:tblGrid>
        <w:gridCol w:w="4952"/>
        <w:gridCol w:w="1134"/>
        <w:gridCol w:w="1315"/>
        <w:gridCol w:w="2009"/>
      </w:tblGrid>
      <w:tr w:rsidR="009D66C0" w:rsidRPr="009D66C0" w14:paraId="2A7F9522" w14:textId="77777777" w:rsidTr="008F1FAF">
        <w:trPr>
          <w:trHeight w:val="919"/>
        </w:trPr>
        <w:tc>
          <w:tcPr>
            <w:tcW w:w="4952" w:type="dxa"/>
            <w:tcBorders>
              <w:top w:val="single" w:sz="8" w:space="0" w:color="auto"/>
              <w:left w:val="single" w:sz="8" w:space="0" w:color="auto"/>
              <w:bottom w:val="single" w:sz="8" w:space="0" w:color="auto"/>
              <w:right w:val="single" w:sz="8" w:space="0" w:color="auto"/>
            </w:tcBorders>
            <w:shd w:val="clear" w:color="000000" w:fill="DCE6F1"/>
            <w:vAlign w:val="center"/>
            <w:hideMark/>
          </w:tcPr>
          <w:p w14:paraId="73FF7FFB" w14:textId="77777777" w:rsidR="009D66C0" w:rsidRPr="009D66C0" w:rsidRDefault="009D66C0" w:rsidP="009D66C0">
            <w:pPr>
              <w:spacing w:after="0" w:line="240" w:lineRule="auto"/>
              <w:jc w:val="center"/>
              <w:rPr>
                <w:rFonts w:ascii="Aptos Narrow" w:eastAsia="Times New Roman" w:hAnsi="Aptos Narrow" w:cs="Calibri"/>
                <w:b/>
                <w:bCs/>
                <w:color w:val="000000"/>
                <w:sz w:val="20"/>
                <w:szCs w:val="20"/>
                <w:lang w:eastAsia="es-CO"/>
              </w:rPr>
            </w:pPr>
            <w:r w:rsidRPr="009D66C0">
              <w:rPr>
                <w:rFonts w:ascii="Aptos Narrow" w:eastAsia="Times New Roman" w:hAnsi="Aptos Narrow" w:cs="Calibri"/>
                <w:b/>
                <w:bCs/>
                <w:color w:val="000000"/>
                <w:sz w:val="20"/>
                <w:szCs w:val="20"/>
                <w:lang w:eastAsia="es-CO"/>
              </w:rPr>
              <w:t xml:space="preserve">DESCRIPCIÓN DETALLADA </w:t>
            </w:r>
          </w:p>
        </w:tc>
        <w:tc>
          <w:tcPr>
            <w:tcW w:w="1134" w:type="dxa"/>
            <w:tcBorders>
              <w:top w:val="single" w:sz="8" w:space="0" w:color="auto"/>
              <w:left w:val="nil"/>
              <w:bottom w:val="single" w:sz="8" w:space="0" w:color="auto"/>
              <w:right w:val="single" w:sz="8" w:space="0" w:color="auto"/>
            </w:tcBorders>
            <w:shd w:val="clear" w:color="000000" w:fill="DCE6F1"/>
            <w:vAlign w:val="center"/>
            <w:hideMark/>
          </w:tcPr>
          <w:p w14:paraId="2BDDA723" w14:textId="77777777" w:rsidR="009D66C0" w:rsidRPr="009D66C0" w:rsidRDefault="009D66C0" w:rsidP="009D66C0">
            <w:pPr>
              <w:spacing w:after="0" w:line="240" w:lineRule="auto"/>
              <w:jc w:val="center"/>
              <w:rPr>
                <w:rFonts w:ascii="Aptos Narrow" w:eastAsia="Times New Roman" w:hAnsi="Aptos Narrow" w:cs="Calibri"/>
                <w:b/>
                <w:bCs/>
                <w:color w:val="000000"/>
                <w:sz w:val="20"/>
                <w:szCs w:val="20"/>
                <w:lang w:eastAsia="es-CO"/>
              </w:rPr>
            </w:pPr>
            <w:r w:rsidRPr="009D66C0">
              <w:rPr>
                <w:rFonts w:ascii="Aptos Narrow" w:eastAsia="Times New Roman" w:hAnsi="Aptos Narrow" w:cs="Calibri"/>
                <w:b/>
                <w:bCs/>
                <w:color w:val="000000"/>
                <w:sz w:val="20"/>
                <w:szCs w:val="20"/>
                <w:lang w:eastAsia="es-CO"/>
              </w:rPr>
              <w:t xml:space="preserve">UNIDAD DE MEDIDA </w:t>
            </w:r>
          </w:p>
        </w:tc>
        <w:tc>
          <w:tcPr>
            <w:tcW w:w="1315" w:type="dxa"/>
            <w:tcBorders>
              <w:top w:val="single" w:sz="8" w:space="0" w:color="auto"/>
              <w:left w:val="nil"/>
              <w:bottom w:val="single" w:sz="8" w:space="0" w:color="auto"/>
              <w:right w:val="single" w:sz="8" w:space="0" w:color="auto"/>
            </w:tcBorders>
            <w:shd w:val="clear" w:color="000000" w:fill="DCE6F1"/>
            <w:vAlign w:val="center"/>
          </w:tcPr>
          <w:p w14:paraId="7161B35E" w14:textId="402EA04A" w:rsidR="009D66C0" w:rsidRPr="009D66C0" w:rsidRDefault="009D66C0" w:rsidP="009D66C0">
            <w:pPr>
              <w:spacing w:after="0" w:line="240" w:lineRule="auto"/>
              <w:jc w:val="center"/>
              <w:rPr>
                <w:rFonts w:ascii="Aptos Narrow" w:eastAsia="Times New Roman" w:hAnsi="Aptos Narrow" w:cs="Calibri"/>
                <w:b/>
                <w:bCs/>
                <w:color w:val="000000"/>
                <w:sz w:val="20"/>
                <w:szCs w:val="20"/>
                <w:lang w:eastAsia="es-CO"/>
              </w:rPr>
            </w:pPr>
            <w:r w:rsidRPr="00591837">
              <w:rPr>
                <w:rFonts w:ascii="Arial Narrow" w:eastAsia="Times New Roman" w:hAnsi="Arial Narrow" w:cs="Calibri"/>
                <w:b/>
                <w:bCs/>
                <w:color w:val="000000"/>
                <w:sz w:val="18"/>
                <w:szCs w:val="18"/>
                <w:lang w:eastAsia="es-CO"/>
              </w:rPr>
              <w:t>PORCENTAJE IVA DE LOS BIENES</w:t>
            </w:r>
          </w:p>
        </w:tc>
        <w:tc>
          <w:tcPr>
            <w:tcW w:w="2009" w:type="dxa"/>
            <w:tcBorders>
              <w:top w:val="single" w:sz="8" w:space="0" w:color="auto"/>
              <w:left w:val="nil"/>
              <w:bottom w:val="single" w:sz="8" w:space="0" w:color="auto"/>
              <w:right w:val="single" w:sz="8" w:space="0" w:color="auto"/>
            </w:tcBorders>
            <w:shd w:val="clear" w:color="000000" w:fill="DCE6F1"/>
            <w:vAlign w:val="center"/>
          </w:tcPr>
          <w:p w14:paraId="4C2B0C31" w14:textId="57C80DCD" w:rsidR="009D66C0" w:rsidRPr="009D66C0" w:rsidRDefault="009D66C0" w:rsidP="009D66C0">
            <w:pPr>
              <w:spacing w:after="0" w:line="240" w:lineRule="auto"/>
              <w:jc w:val="center"/>
              <w:rPr>
                <w:rFonts w:ascii="Aptos Narrow" w:eastAsia="Times New Roman" w:hAnsi="Aptos Narrow" w:cs="Calibri"/>
                <w:b/>
                <w:bCs/>
                <w:color w:val="000000"/>
                <w:sz w:val="20"/>
                <w:szCs w:val="20"/>
                <w:lang w:eastAsia="es-CO"/>
              </w:rPr>
            </w:pPr>
            <w:r w:rsidRPr="00591837">
              <w:rPr>
                <w:rFonts w:ascii="Arial Narrow" w:eastAsia="Times New Roman" w:hAnsi="Arial Narrow" w:cs="Calibri"/>
                <w:b/>
                <w:bCs/>
                <w:color w:val="000000"/>
                <w:sz w:val="18"/>
                <w:szCs w:val="18"/>
                <w:lang w:eastAsia="es-CO"/>
              </w:rPr>
              <w:t>Si el Porcentaje de IVA es 0%, registrar el Articulo del Estatuto Tributario que le aplica</w:t>
            </w:r>
          </w:p>
        </w:tc>
      </w:tr>
      <w:tr w:rsidR="009D66C0" w:rsidRPr="009D66C0" w14:paraId="0127125F" w14:textId="77777777" w:rsidTr="008F1FAF">
        <w:trPr>
          <w:trHeight w:val="548"/>
        </w:trPr>
        <w:tc>
          <w:tcPr>
            <w:tcW w:w="4952" w:type="dxa"/>
            <w:tcBorders>
              <w:top w:val="nil"/>
              <w:left w:val="single" w:sz="8" w:space="0" w:color="auto"/>
              <w:bottom w:val="single" w:sz="8" w:space="0" w:color="auto"/>
              <w:right w:val="single" w:sz="8" w:space="0" w:color="auto"/>
            </w:tcBorders>
            <w:vAlign w:val="center"/>
            <w:hideMark/>
          </w:tcPr>
          <w:p w14:paraId="7B891150" w14:textId="77777777" w:rsidR="009D66C0" w:rsidRPr="009D66C0" w:rsidRDefault="009D66C0" w:rsidP="009D66C0">
            <w:pPr>
              <w:spacing w:after="0" w:line="240" w:lineRule="auto"/>
              <w:rPr>
                <w:rFonts w:ascii="Aptos Narrow" w:eastAsia="Times New Roman" w:hAnsi="Aptos Narrow" w:cs="Calibri"/>
                <w:color w:val="000000"/>
                <w:sz w:val="20"/>
                <w:szCs w:val="20"/>
                <w:lang w:eastAsia="es-CO"/>
              </w:rPr>
            </w:pPr>
            <w:r w:rsidRPr="009D66C0">
              <w:rPr>
                <w:rFonts w:ascii="Aptos Narrow" w:eastAsia="Times New Roman" w:hAnsi="Aptos Narrow" w:cs="Calibri"/>
                <w:color w:val="000000"/>
                <w:sz w:val="20"/>
                <w:szCs w:val="20"/>
                <w:lang w:eastAsia="es-CO"/>
              </w:rPr>
              <w:t xml:space="preserve">PLANTA AUXILIAR AERONÁUTICA GPU 7400 </w:t>
            </w:r>
            <w:proofErr w:type="spellStart"/>
            <w:r w:rsidRPr="009D66C0">
              <w:rPr>
                <w:rFonts w:ascii="Aptos Narrow" w:eastAsia="Times New Roman" w:hAnsi="Aptos Narrow" w:cs="Calibri"/>
                <w:color w:val="000000"/>
                <w:sz w:val="20"/>
                <w:szCs w:val="20"/>
                <w:lang w:eastAsia="es-CO"/>
              </w:rPr>
              <w:t>JetEx</w:t>
            </w:r>
            <w:proofErr w:type="spellEnd"/>
            <w:r w:rsidRPr="009D66C0">
              <w:rPr>
                <w:rFonts w:ascii="Aptos Narrow" w:eastAsia="Times New Roman" w:hAnsi="Aptos Narrow" w:cs="Calibri"/>
                <w:color w:val="000000"/>
                <w:sz w:val="20"/>
                <w:szCs w:val="20"/>
                <w:lang w:eastAsia="es-CO"/>
              </w:rPr>
              <w:t xml:space="preserve"> 28.5V</w:t>
            </w:r>
          </w:p>
        </w:tc>
        <w:tc>
          <w:tcPr>
            <w:tcW w:w="1134" w:type="dxa"/>
            <w:tcBorders>
              <w:top w:val="nil"/>
              <w:left w:val="nil"/>
              <w:bottom w:val="single" w:sz="8" w:space="0" w:color="auto"/>
              <w:right w:val="single" w:sz="8" w:space="0" w:color="auto"/>
            </w:tcBorders>
            <w:shd w:val="clear" w:color="000000" w:fill="FFFFFF"/>
            <w:vAlign w:val="center"/>
            <w:hideMark/>
          </w:tcPr>
          <w:p w14:paraId="546A33B4" w14:textId="77777777"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r w:rsidRPr="009D66C0">
              <w:rPr>
                <w:rFonts w:ascii="Aptos Narrow" w:eastAsia="Times New Roman" w:hAnsi="Aptos Narrow" w:cs="Calibri"/>
                <w:color w:val="000000"/>
                <w:sz w:val="20"/>
                <w:szCs w:val="20"/>
                <w:lang w:eastAsia="es-CO"/>
              </w:rPr>
              <w:t>UN</w:t>
            </w:r>
          </w:p>
        </w:tc>
        <w:tc>
          <w:tcPr>
            <w:tcW w:w="1315" w:type="dxa"/>
            <w:tcBorders>
              <w:top w:val="nil"/>
              <w:left w:val="nil"/>
              <w:bottom w:val="single" w:sz="8" w:space="0" w:color="auto"/>
              <w:right w:val="single" w:sz="8" w:space="0" w:color="auto"/>
            </w:tcBorders>
            <w:shd w:val="clear" w:color="000000" w:fill="FFFFFF"/>
            <w:vAlign w:val="center"/>
          </w:tcPr>
          <w:p w14:paraId="094E7429" w14:textId="19A8DE78"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p>
        </w:tc>
        <w:tc>
          <w:tcPr>
            <w:tcW w:w="2009" w:type="dxa"/>
            <w:tcBorders>
              <w:top w:val="nil"/>
              <w:left w:val="nil"/>
              <w:bottom w:val="single" w:sz="8" w:space="0" w:color="auto"/>
              <w:right w:val="single" w:sz="8" w:space="0" w:color="auto"/>
            </w:tcBorders>
            <w:shd w:val="clear" w:color="000000" w:fill="FFFFFF"/>
            <w:vAlign w:val="center"/>
          </w:tcPr>
          <w:p w14:paraId="21CAEE5C" w14:textId="3B071477"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p>
        </w:tc>
      </w:tr>
      <w:tr w:rsidR="009D66C0" w:rsidRPr="009D66C0" w14:paraId="36FAC9E9" w14:textId="77777777" w:rsidTr="009D66C0">
        <w:trPr>
          <w:trHeight w:val="564"/>
        </w:trPr>
        <w:tc>
          <w:tcPr>
            <w:tcW w:w="4952" w:type="dxa"/>
            <w:tcBorders>
              <w:top w:val="nil"/>
              <w:left w:val="single" w:sz="8" w:space="0" w:color="auto"/>
              <w:bottom w:val="single" w:sz="8" w:space="0" w:color="auto"/>
              <w:right w:val="single" w:sz="8" w:space="0" w:color="auto"/>
            </w:tcBorders>
            <w:vAlign w:val="center"/>
            <w:hideMark/>
          </w:tcPr>
          <w:p w14:paraId="52F87CE9" w14:textId="77777777" w:rsidR="009D66C0" w:rsidRPr="009D66C0" w:rsidRDefault="009D66C0" w:rsidP="009D66C0">
            <w:pPr>
              <w:spacing w:after="0" w:line="240" w:lineRule="auto"/>
              <w:rPr>
                <w:rFonts w:ascii="Aptos Narrow" w:eastAsia="Times New Roman" w:hAnsi="Aptos Narrow" w:cs="Calibri"/>
                <w:color w:val="000000"/>
                <w:sz w:val="20"/>
                <w:szCs w:val="20"/>
                <w:lang w:eastAsia="es-CO"/>
              </w:rPr>
            </w:pPr>
            <w:r w:rsidRPr="009D66C0">
              <w:rPr>
                <w:rFonts w:ascii="Aptos Narrow" w:eastAsia="Times New Roman" w:hAnsi="Aptos Narrow" w:cs="Calibri"/>
                <w:color w:val="000000"/>
                <w:sz w:val="20"/>
                <w:szCs w:val="20"/>
                <w:lang w:eastAsia="es-CO"/>
              </w:rPr>
              <w:t xml:space="preserve">PLANTA AUXILIAR AERONUTICA 7400- 160 </w:t>
            </w:r>
            <w:proofErr w:type="spellStart"/>
            <w:r w:rsidRPr="009D66C0">
              <w:rPr>
                <w:rFonts w:ascii="Aptos Narrow" w:eastAsia="Times New Roman" w:hAnsi="Aptos Narrow" w:cs="Calibri"/>
                <w:color w:val="000000"/>
                <w:sz w:val="20"/>
                <w:szCs w:val="20"/>
                <w:lang w:eastAsia="es-CO"/>
              </w:rPr>
              <w:t>Kwh</w:t>
            </w:r>
            <w:proofErr w:type="spellEnd"/>
            <w:r w:rsidRPr="009D66C0">
              <w:rPr>
                <w:rFonts w:ascii="Aptos Narrow" w:eastAsia="Times New Roman" w:hAnsi="Aptos Narrow" w:cs="Calibri"/>
                <w:color w:val="000000"/>
                <w:sz w:val="20"/>
                <w:szCs w:val="20"/>
                <w:lang w:eastAsia="es-CO"/>
              </w:rPr>
              <w:t xml:space="preserve"> 400 HZ - 115/200V - 90 </w:t>
            </w:r>
            <w:proofErr w:type="spellStart"/>
            <w:r w:rsidRPr="009D66C0">
              <w:rPr>
                <w:rFonts w:ascii="Aptos Narrow" w:eastAsia="Times New Roman" w:hAnsi="Aptos Narrow" w:cs="Calibri"/>
                <w:color w:val="000000"/>
                <w:sz w:val="20"/>
                <w:szCs w:val="20"/>
                <w:lang w:eastAsia="es-CO"/>
              </w:rPr>
              <w:t>kVA</w:t>
            </w:r>
            <w:proofErr w:type="spellEnd"/>
          </w:p>
        </w:tc>
        <w:tc>
          <w:tcPr>
            <w:tcW w:w="1134" w:type="dxa"/>
            <w:tcBorders>
              <w:top w:val="nil"/>
              <w:left w:val="nil"/>
              <w:bottom w:val="single" w:sz="8" w:space="0" w:color="auto"/>
              <w:right w:val="single" w:sz="8" w:space="0" w:color="auto"/>
            </w:tcBorders>
            <w:shd w:val="clear" w:color="000000" w:fill="FFFFFF"/>
            <w:vAlign w:val="center"/>
            <w:hideMark/>
          </w:tcPr>
          <w:p w14:paraId="21DCCB8B" w14:textId="77777777"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r w:rsidRPr="009D66C0">
              <w:rPr>
                <w:rFonts w:ascii="Aptos Narrow" w:eastAsia="Times New Roman" w:hAnsi="Aptos Narrow" w:cs="Calibri"/>
                <w:color w:val="000000"/>
                <w:sz w:val="20"/>
                <w:szCs w:val="20"/>
                <w:lang w:eastAsia="es-CO"/>
              </w:rPr>
              <w:t>UN</w:t>
            </w:r>
          </w:p>
        </w:tc>
        <w:tc>
          <w:tcPr>
            <w:tcW w:w="1315" w:type="dxa"/>
            <w:tcBorders>
              <w:top w:val="nil"/>
              <w:left w:val="nil"/>
              <w:bottom w:val="single" w:sz="8" w:space="0" w:color="auto"/>
              <w:right w:val="single" w:sz="8" w:space="0" w:color="auto"/>
            </w:tcBorders>
            <w:shd w:val="clear" w:color="000000" w:fill="FFFFFF"/>
            <w:vAlign w:val="center"/>
          </w:tcPr>
          <w:p w14:paraId="2E794AB8" w14:textId="75B9F012"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p>
        </w:tc>
        <w:tc>
          <w:tcPr>
            <w:tcW w:w="2009" w:type="dxa"/>
            <w:tcBorders>
              <w:top w:val="nil"/>
              <w:left w:val="nil"/>
              <w:bottom w:val="single" w:sz="8" w:space="0" w:color="auto"/>
              <w:right w:val="single" w:sz="8" w:space="0" w:color="auto"/>
            </w:tcBorders>
            <w:shd w:val="clear" w:color="000000" w:fill="FFFFFF"/>
            <w:vAlign w:val="center"/>
          </w:tcPr>
          <w:p w14:paraId="7E3449A9" w14:textId="7E6B4EC6"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p>
        </w:tc>
      </w:tr>
      <w:tr w:rsidR="009D66C0" w:rsidRPr="009D66C0" w14:paraId="23FA745C" w14:textId="77777777" w:rsidTr="009D66C0">
        <w:trPr>
          <w:trHeight w:val="564"/>
        </w:trPr>
        <w:tc>
          <w:tcPr>
            <w:tcW w:w="4952" w:type="dxa"/>
            <w:tcBorders>
              <w:top w:val="nil"/>
              <w:left w:val="single" w:sz="8" w:space="0" w:color="auto"/>
              <w:bottom w:val="single" w:sz="8" w:space="0" w:color="auto"/>
              <w:right w:val="single" w:sz="8" w:space="0" w:color="auto"/>
            </w:tcBorders>
            <w:vAlign w:val="center"/>
            <w:hideMark/>
          </w:tcPr>
          <w:p w14:paraId="4E20D0AD" w14:textId="77777777" w:rsidR="009D66C0" w:rsidRPr="009D66C0" w:rsidRDefault="009D66C0" w:rsidP="009D66C0">
            <w:pPr>
              <w:spacing w:after="0" w:line="240" w:lineRule="auto"/>
              <w:rPr>
                <w:rFonts w:ascii="Aptos Narrow" w:eastAsia="Times New Roman" w:hAnsi="Aptos Narrow" w:cs="Calibri"/>
                <w:color w:val="000000"/>
                <w:sz w:val="20"/>
                <w:szCs w:val="20"/>
                <w:lang w:eastAsia="es-CO"/>
              </w:rPr>
            </w:pPr>
            <w:r w:rsidRPr="009D66C0">
              <w:rPr>
                <w:rFonts w:ascii="Aptos Narrow" w:eastAsia="Times New Roman" w:hAnsi="Aptos Narrow" w:cs="Calibri"/>
                <w:color w:val="000000"/>
                <w:sz w:val="20"/>
                <w:szCs w:val="20"/>
                <w:lang w:eastAsia="es-CO"/>
              </w:rPr>
              <w:t>Remolcador eléctrico sin barra de arrastre con capacidad de 30</w:t>
            </w:r>
            <w:r w:rsidRPr="009D66C0">
              <w:rPr>
                <w:rFonts w:ascii="Arial" w:eastAsia="Times New Roman" w:hAnsi="Arial" w:cs="Arial"/>
                <w:color w:val="000000"/>
                <w:sz w:val="20"/>
                <w:szCs w:val="20"/>
                <w:lang w:eastAsia="es-CO"/>
              </w:rPr>
              <w:t> </w:t>
            </w:r>
            <w:r w:rsidRPr="009D66C0">
              <w:rPr>
                <w:rFonts w:ascii="Aptos Narrow" w:eastAsia="Times New Roman" w:hAnsi="Aptos Narrow" w:cs="Calibri"/>
                <w:color w:val="000000"/>
                <w:sz w:val="20"/>
                <w:szCs w:val="20"/>
                <w:lang w:eastAsia="es-CO"/>
              </w:rPr>
              <w:t>000</w:t>
            </w:r>
            <w:r w:rsidRPr="009D66C0">
              <w:rPr>
                <w:rFonts w:ascii="Arial" w:eastAsia="Times New Roman" w:hAnsi="Arial" w:cs="Arial"/>
                <w:color w:val="000000"/>
                <w:sz w:val="20"/>
                <w:szCs w:val="20"/>
                <w:lang w:eastAsia="es-CO"/>
              </w:rPr>
              <w:t> </w:t>
            </w:r>
            <w:r w:rsidRPr="009D66C0">
              <w:rPr>
                <w:rFonts w:ascii="Aptos Narrow" w:eastAsia="Times New Roman" w:hAnsi="Aptos Narrow" w:cs="Calibri"/>
                <w:color w:val="000000"/>
                <w:sz w:val="20"/>
                <w:szCs w:val="20"/>
                <w:lang w:eastAsia="es-CO"/>
              </w:rPr>
              <w:t>lb CAPACITY</w:t>
            </w:r>
          </w:p>
        </w:tc>
        <w:tc>
          <w:tcPr>
            <w:tcW w:w="1134" w:type="dxa"/>
            <w:tcBorders>
              <w:top w:val="nil"/>
              <w:left w:val="nil"/>
              <w:bottom w:val="single" w:sz="8" w:space="0" w:color="auto"/>
              <w:right w:val="single" w:sz="8" w:space="0" w:color="auto"/>
            </w:tcBorders>
            <w:shd w:val="clear" w:color="000000" w:fill="FFFFFF"/>
            <w:vAlign w:val="center"/>
            <w:hideMark/>
          </w:tcPr>
          <w:p w14:paraId="5BF25F4D" w14:textId="77777777"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r w:rsidRPr="009D66C0">
              <w:rPr>
                <w:rFonts w:ascii="Aptos Narrow" w:eastAsia="Times New Roman" w:hAnsi="Aptos Narrow" w:cs="Calibri"/>
                <w:color w:val="000000"/>
                <w:sz w:val="20"/>
                <w:szCs w:val="20"/>
                <w:lang w:eastAsia="es-CO"/>
              </w:rPr>
              <w:t>UN</w:t>
            </w:r>
          </w:p>
        </w:tc>
        <w:tc>
          <w:tcPr>
            <w:tcW w:w="1315" w:type="dxa"/>
            <w:tcBorders>
              <w:top w:val="nil"/>
              <w:left w:val="nil"/>
              <w:bottom w:val="single" w:sz="8" w:space="0" w:color="auto"/>
              <w:right w:val="single" w:sz="8" w:space="0" w:color="auto"/>
            </w:tcBorders>
            <w:shd w:val="clear" w:color="000000" w:fill="FFFFFF"/>
            <w:vAlign w:val="center"/>
          </w:tcPr>
          <w:p w14:paraId="7C3F00BC" w14:textId="098D63BD"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p>
        </w:tc>
        <w:tc>
          <w:tcPr>
            <w:tcW w:w="2009" w:type="dxa"/>
            <w:tcBorders>
              <w:top w:val="nil"/>
              <w:left w:val="nil"/>
              <w:bottom w:val="single" w:sz="8" w:space="0" w:color="auto"/>
              <w:right w:val="single" w:sz="8" w:space="0" w:color="auto"/>
            </w:tcBorders>
            <w:shd w:val="clear" w:color="000000" w:fill="FFFFFF"/>
            <w:vAlign w:val="center"/>
          </w:tcPr>
          <w:p w14:paraId="180C1E7E" w14:textId="793BE356"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p>
        </w:tc>
      </w:tr>
      <w:tr w:rsidR="009D66C0" w:rsidRPr="009D66C0" w14:paraId="1F8303DD" w14:textId="77777777" w:rsidTr="009D66C0">
        <w:trPr>
          <w:trHeight w:val="564"/>
        </w:trPr>
        <w:tc>
          <w:tcPr>
            <w:tcW w:w="4952" w:type="dxa"/>
            <w:tcBorders>
              <w:top w:val="nil"/>
              <w:left w:val="single" w:sz="8" w:space="0" w:color="auto"/>
              <w:bottom w:val="single" w:sz="8" w:space="0" w:color="auto"/>
              <w:right w:val="single" w:sz="8" w:space="0" w:color="auto"/>
            </w:tcBorders>
            <w:vAlign w:val="center"/>
            <w:hideMark/>
          </w:tcPr>
          <w:p w14:paraId="5A4EA3D2" w14:textId="77777777" w:rsidR="009D66C0" w:rsidRPr="009D66C0" w:rsidRDefault="009D66C0" w:rsidP="009D66C0">
            <w:pPr>
              <w:spacing w:after="0" w:line="240" w:lineRule="auto"/>
              <w:rPr>
                <w:rFonts w:ascii="Aptos Narrow" w:eastAsia="Times New Roman" w:hAnsi="Aptos Narrow" w:cs="Calibri"/>
                <w:color w:val="000000"/>
                <w:sz w:val="20"/>
                <w:szCs w:val="20"/>
                <w:lang w:eastAsia="es-CO"/>
              </w:rPr>
            </w:pPr>
            <w:r w:rsidRPr="009D66C0">
              <w:rPr>
                <w:rFonts w:ascii="Aptos Narrow" w:eastAsia="Times New Roman" w:hAnsi="Aptos Narrow" w:cs="Calibri"/>
                <w:color w:val="000000"/>
                <w:sz w:val="20"/>
                <w:szCs w:val="20"/>
                <w:lang w:eastAsia="es-CO"/>
              </w:rPr>
              <w:t>Un tractor de remolque sin barra con capacidad de hasta 85</w:t>
            </w:r>
            <w:r w:rsidRPr="009D66C0">
              <w:rPr>
                <w:rFonts w:ascii="Arial" w:eastAsia="Times New Roman" w:hAnsi="Arial" w:cs="Arial"/>
                <w:color w:val="000000"/>
                <w:sz w:val="20"/>
                <w:szCs w:val="20"/>
                <w:lang w:eastAsia="es-CO"/>
              </w:rPr>
              <w:t> </w:t>
            </w:r>
            <w:r w:rsidRPr="009D66C0">
              <w:rPr>
                <w:rFonts w:ascii="Aptos Narrow" w:eastAsia="Times New Roman" w:hAnsi="Aptos Narrow" w:cs="Calibri"/>
                <w:color w:val="000000"/>
                <w:sz w:val="20"/>
                <w:szCs w:val="20"/>
                <w:lang w:eastAsia="es-CO"/>
              </w:rPr>
              <w:t>000</w:t>
            </w:r>
            <w:r w:rsidRPr="009D66C0">
              <w:rPr>
                <w:rFonts w:ascii="Arial" w:eastAsia="Times New Roman" w:hAnsi="Arial" w:cs="Arial"/>
                <w:color w:val="000000"/>
                <w:sz w:val="20"/>
                <w:szCs w:val="20"/>
                <w:lang w:eastAsia="es-CO"/>
              </w:rPr>
              <w:t> </w:t>
            </w:r>
            <w:r w:rsidRPr="009D66C0">
              <w:rPr>
                <w:rFonts w:ascii="Aptos Narrow" w:eastAsia="Times New Roman" w:hAnsi="Aptos Narrow" w:cs="Calibri"/>
                <w:color w:val="000000"/>
                <w:sz w:val="20"/>
                <w:szCs w:val="20"/>
                <w:lang w:eastAsia="es-CO"/>
              </w:rPr>
              <w:t>lb (38</w:t>
            </w:r>
            <w:r w:rsidRPr="009D66C0">
              <w:rPr>
                <w:rFonts w:ascii="Arial" w:eastAsia="Times New Roman" w:hAnsi="Arial" w:cs="Arial"/>
                <w:color w:val="000000"/>
                <w:sz w:val="20"/>
                <w:szCs w:val="20"/>
                <w:lang w:eastAsia="es-CO"/>
              </w:rPr>
              <w:t> </w:t>
            </w:r>
            <w:r w:rsidRPr="009D66C0">
              <w:rPr>
                <w:rFonts w:ascii="Aptos Narrow" w:eastAsia="Times New Roman" w:hAnsi="Aptos Narrow" w:cs="Calibri"/>
                <w:color w:val="000000"/>
                <w:sz w:val="20"/>
                <w:szCs w:val="20"/>
                <w:lang w:eastAsia="es-CO"/>
              </w:rPr>
              <w:t>555</w:t>
            </w:r>
            <w:r w:rsidRPr="009D66C0">
              <w:rPr>
                <w:rFonts w:ascii="Arial" w:eastAsia="Times New Roman" w:hAnsi="Arial" w:cs="Arial"/>
                <w:color w:val="000000"/>
                <w:sz w:val="20"/>
                <w:szCs w:val="20"/>
                <w:lang w:eastAsia="es-CO"/>
              </w:rPr>
              <w:t> </w:t>
            </w:r>
            <w:r w:rsidRPr="009D66C0">
              <w:rPr>
                <w:rFonts w:ascii="Aptos Narrow" w:eastAsia="Times New Roman" w:hAnsi="Aptos Narrow" w:cs="Calibri"/>
                <w:color w:val="000000"/>
                <w:sz w:val="20"/>
                <w:szCs w:val="20"/>
                <w:lang w:eastAsia="es-CO"/>
              </w:rPr>
              <w:t>kg MTOW)</w:t>
            </w:r>
          </w:p>
        </w:tc>
        <w:tc>
          <w:tcPr>
            <w:tcW w:w="1134" w:type="dxa"/>
            <w:tcBorders>
              <w:top w:val="nil"/>
              <w:left w:val="nil"/>
              <w:bottom w:val="single" w:sz="8" w:space="0" w:color="auto"/>
              <w:right w:val="single" w:sz="8" w:space="0" w:color="auto"/>
            </w:tcBorders>
            <w:shd w:val="clear" w:color="000000" w:fill="FFFFFF"/>
            <w:vAlign w:val="center"/>
            <w:hideMark/>
          </w:tcPr>
          <w:p w14:paraId="15EF8430" w14:textId="77777777"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r w:rsidRPr="009D66C0">
              <w:rPr>
                <w:rFonts w:ascii="Aptos Narrow" w:eastAsia="Times New Roman" w:hAnsi="Aptos Narrow" w:cs="Calibri"/>
                <w:color w:val="000000"/>
                <w:sz w:val="20"/>
                <w:szCs w:val="20"/>
                <w:lang w:eastAsia="es-CO"/>
              </w:rPr>
              <w:t>UN</w:t>
            </w:r>
          </w:p>
        </w:tc>
        <w:tc>
          <w:tcPr>
            <w:tcW w:w="1315" w:type="dxa"/>
            <w:tcBorders>
              <w:top w:val="nil"/>
              <w:left w:val="nil"/>
              <w:bottom w:val="single" w:sz="8" w:space="0" w:color="auto"/>
              <w:right w:val="single" w:sz="8" w:space="0" w:color="auto"/>
            </w:tcBorders>
            <w:shd w:val="clear" w:color="000000" w:fill="FFFFFF"/>
            <w:vAlign w:val="center"/>
          </w:tcPr>
          <w:p w14:paraId="20AED133" w14:textId="50C2E4B2"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p>
        </w:tc>
        <w:tc>
          <w:tcPr>
            <w:tcW w:w="2009" w:type="dxa"/>
            <w:tcBorders>
              <w:top w:val="nil"/>
              <w:left w:val="nil"/>
              <w:bottom w:val="single" w:sz="8" w:space="0" w:color="auto"/>
              <w:right w:val="single" w:sz="8" w:space="0" w:color="auto"/>
            </w:tcBorders>
            <w:shd w:val="clear" w:color="000000" w:fill="FFFFFF"/>
            <w:vAlign w:val="center"/>
          </w:tcPr>
          <w:p w14:paraId="6D9C47FF" w14:textId="10380921"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p>
        </w:tc>
      </w:tr>
      <w:tr w:rsidR="009D66C0" w:rsidRPr="009D66C0" w14:paraId="4856114D" w14:textId="77777777" w:rsidTr="009D66C0">
        <w:trPr>
          <w:trHeight w:val="564"/>
        </w:trPr>
        <w:tc>
          <w:tcPr>
            <w:tcW w:w="4952" w:type="dxa"/>
            <w:tcBorders>
              <w:top w:val="nil"/>
              <w:left w:val="single" w:sz="8" w:space="0" w:color="auto"/>
              <w:bottom w:val="single" w:sz="8" w:space="0" w:color="auto"/>
              <w:right w:val="single" w:sz="8" w:space="0" w:color="auto"/>
            </w:tcBorders>
            <w:vAlign w:val="center"/>
            <w:hideMark/>
          </w:tcPr>
          <w:p w14:paraId="00380371" w14:textId="77777777" w:rsidR="009D66C0" w:rsidRPr="009D66C0" w:rsidRDefault="009D66C0" w:rsidP="009D66C0">
            <w:pPr>
              <w:spacing w:after="0" w:line="240" w:lineRule="auto"/>
              <w:rPr>
                <w:rFonts w:ascii="Aptos Narrow" w:eastAsia="Times New Roman" w:hAnsi="Aptos Narrow" w:cs="Calibri"/>
                <w:color w:val="000000"/>
                <w:sz w:val="20"/>
                <w:szCs w:val="20"/>
                <w:lang w:eastAsia="es-CO"/>
              </w:rPr>
            </w:pPr>
            <w:r w:rsidRPr="009D66C0">
              <w:rPr>
                <w:rFonts w:ascii="Aptos Narrow" w:eastAsia="Times New Roman" w:hAnsi="Aptos Narrow" w:cs="Calibri"/>
                <w:color w:val="000000"/>
                <w:sz w:val="20"/>
                <w:szCs w:val="20"/>
                <w:lang w:eastAsia="es-CO"/>
              </w:rPr>
              <w:t>PLANTA EXTERNA TIER 4, 28.5 DIESEL GPU (28.5 VDC, 600 CONTINUOUS, 2,000 AMP</w:t>
            </w:r>
          </w:p>
        </w:tc>
        <w:tc>
          <w:tcPr>
            <w:tcW w:w="1134" w:type="dxa"/>
            <w:tcBorders>
              <w:top w:val="nil"/>
              <w:left w:val="nil"/>
              <w:bottom w:val="single" w:sz="8" w:space="0" w:color="auto"/>
              <w:right w:val="single" w:sz="8" w:space="0" w:color="auto"/>
            </w:tcBorders>
            <w:shd w:val="clear" w:color="000000" w:fill="FFFFFF"/>
            <w:vAlign w:val="center"/>
            <w:hideMark/>
          </w:tcPr>
          <w:p w14:paraId="7FE8A478" w14:textId="77777777"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r w:rsidRPr="009D66C0">
              <w:rPr>
                <w:rFonts w:ascii="Aptos Narrow" w:eastAsia="Times New Roman" w:hAnsi="Aptos Narrow" w:cs="Calibri"/>
                <w:color w:val="000000"/>
                <w:sz w:val="20"/>
                <w:szCs w:val="20"/>
                <w:lang w:eastAsia="es-CO"/>
              </w:rPr>
              <w:t>UN</w:t>
            </w:r>
          </w:p>
        </w:tc>
        <w:tc>
          <w:tcPr>
            <w:tcW w:w="1315" w:type="dxa"/>
            <w:tcBorders>
              <w:top w:val="nil"/>
              <w:left w:val="nil"/>
              <w:bottom w:val="single" w:sz="8" w:space="0" w:color="auto"/>
              <w:right w:val="single" w:sz="8" w:space="0" w:color="auto"/>
            </w:tcBorders>
            <w:shd w:val="clear" w:color="000000" w:fill="FFFFFF"/>
            <w:vAlign w:val="center"/>
          </w:tcPr>
          <w:p w14:paraId="1AFA860F" w14:textId="3C93A5BA"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p>
        </w:tc>
        <w:tc>
          <w:tcPr>
            <w:tcW w:w="2009" w:type="dxa"/>
            <w:tcBorders>
              <w:top w:val="nil"/>
              <w:left w:val="nil"/>
              <w:bottom w:val="single" w:sz="8" w:space="0" w:color="auto"/>
              <w:right w:val="single" w:sz="8" w:space="0" w:color="auto"/>
            </w:tcBorders>
            <w:shd w:val="clear" w:color="000000" w:fill="FFFFFF"/>
            <w:vAlign w:val="center"/>
          </w:tcPr>
          <w:p w14:paraId="17F5B60F" w14:textId="5FCC52DC" w:rsidR="009D66C0" w:rsidRPr="009D66C0" w:rsidRDefault="009D66C0" w:rsidP="009D66C0">
            <w:pPr>
              <w:spacing w:after="0" w:line="240" w:lineRule="auto"/>
              <w:jc w:val="center"/>
              <w:rPr>
                <w:rFonts w:ascii="Aptos Narrow" w:eastAsia="Times New Roman" w:hAnsi="Aptos Narrow" w:cs="Calibri"/>
                <w:color w:val="000000"/>
                <w:sz w:val="20"/>
                <w:szCs w:val="20"/>
                <w:lang w:eastAsia="es-CO"/>
              </w:rPr>
            </w:pPr>
          </w:p>
        </w:tc>
      </w:tr>
    </w:tbl>
    <w:p w14:paraId="3BCF1A08" w14:textId="77777777" w:rsidR="009D66C0" w:rsidRDefault="009D66C0" w:rsidP="00CC62AD">
      <w:pPr>
        <w:pStyle w:val="Textoindependiente"/>
      </w:pPr>
    </w:p>
    <w:p w14:paraId="6E45495B" w14:textId="77777777" w:rsidR="00F20133" w:rsidRDefault="00D82572">
      <w:pPr>
        <w:jc w:val="both"/>
        <w:rPr>
          <w:rFonts w:ascii="Arial Narrow" w:eastAsia="Times New Roman" w:hAnsi="Arial Narrow" w:cs="Arial Narrow"/>
          <w:lang w:eastAsia="es-CO"/>
        </w:rPr>
      </w:pPr>
      <w:r w:rsidRPr="00446376">
        <w:rPr>
          <w:rFonts w:ascii="Arial Narrow" w:eastAsia="Times New Roman" w:hAnsi="Arial Narrow" w:cs="Arial Narrow"/>
          <w:b/>
          <w:bCs/>
          <w:lang w:eastAsia="es-CO"/>
        </w:rPr>
        <w:t>NOTA:</w:t>
      </w:r>
      <w:r>
        <w:rPr>
          <w:rFonts w:ascii="Arial Narrow" w:eastAsia="Times New Roman" w:hAnsi="Arial Narrow" w:cs="Arial Narrow"/>
          <w:lang w:eastAsia="es-CO"/>
        </w:rPr>
        <w:t xml:space="preserve"> En el presente formulario deberá indicar el porcentaje del IVA que aplica para cada uno de los bienes, dicho formulario será tenido en cuenta para la aplicación del IVA al momento de la adjudicación. En ningún caso se podrá dar a conocer los valores de la oferta económica en este formulario so pena de rechazo de la oferta, únicamente se debe indicar los porcentajes de IVA que aplican.</w:t>
      </w:r>
    </w:p>
    <w:p w14:paraId="3E7B7F92" w14:textId="77777777" w:rsidR="00CC62AD" w:rsidRDefault="00CC62AD">
      <w:pPr>
        <w:jc w:val="both"/>
        <w:rPr>
          <w:rFonts w:ascii="Arial Narrow" w:eastAsia="Times New Roman" w:hAnsi="Arial Narrow" w:cs="Arial Narrow"/>
          <w:lang w:eastAsia="es-CO"/>
        </w:rPr>
      </w:pPr>
    </w:p>
    <w:p w14:paraId="159B59A1" w14:textId="77777777" w:rsidR="00F20133" w:rsidRDefault="00D82572">
      <w:pPr>
        <w:jc w:val="both"/>
        <w:rPr>
          <w:rFonts w:ascii="Arial Narrow" w:eastAsia="Times New Roman" w:hAnsi="Arial Narrow" w:cs="Arial Narrow"/>
          <w:lang w:eastAsia="es-CO"/>
        </w:rPr>
      </w:pPr>
      <w:r>
        <w:rPr>
          <w:rFonts w:ascii="Arial Narrow" w:eastAsia="Times New Roman" w:hAnsi="Arial Narrow" w:cs="Arial Narrow"/>
          <w:noProof/>
          <w:lang w:eastAsia="es-CO"/>
        </w:rPr>
        <mc:AlternateContent>
          <mc:Choice Requires="wps">
            <w:drawing>
              <wp:anchor distT="0" distB="0" distL="0" distR="0" simplePos="0" relativeHeight="251659264" behindDoc="1" locked="0" layoutInCell="1" allowOverlap="1" wp14:anchorId="71156356" wp14:editId="5C90CC9E">
                <wp:simplePos x="0" y="0"/>
                <wp:positionH relativeFrom="page">
                  <wp:posOffset>2695575</wp:posOffset>
                </wp:positionH>
                <wp:positionV relativeFrom="paragraph">
                  <wp:posOffset>156845</wp:posOffset>
                </wp:positionV>
                <wp:extent cx="2164080" cy="1270"/>
                <wp:effectExtent l="9525" t="10795" r="7620" b="6985"/>
                <wp:wrapTopAndBottom/>
                <wp:docPr id="1" name="Forma libre 1"/>
                <wp:cNvGraphicFramePr/>
                <a:graphic xmlns:a="http://schemas.openxmlformats.org/drawingml/2006/main">
                  <a:graphicData uri="http://schemas.microsoft.com/office/word/2010/wordprocessingShape">
                    <wps:wsp>
                      <wps:cNvSpPr/>
                      <wps:spPr bwMode="auto">
                        <a:xfrm>
                          <a:off x="0" y="0"/>
                          <a:ext cx="2164080" cy="1270"/>
                        </a:xfrm>
                        <a:custGeom>
                          <a:avLst/>
                          <a:gdLst>
                            <a:gd name="T0" fmla="+- 0 4245 4245"/>
                            <a:gd name="T1" fmla="*/ T0 w 3408"/>
                            <a:gd name="T2" fmla="+- 0 6045 4245"/>
                            <a:gd name="T3" fmla="*/ T2 w 3408"/>
                            <a:gd name="T4" fmla="+- 0 6049 4245"/>
                            <a:gd name="T5" fmla="*/ T4 w 3408"/>
                            <a:gd name="T6" fmla="+- 0 7249 4245"/>
                            <a:gd name="T7" fmla="*/ T6 w 3408"/>
                            <a:gd name="T8" fmla="+- 0 7253 4245"/>
                            <a:gd name="T9" fmla="*/ T8 w 3408"/>
                            <a:gd name="T10" fmla="+- 0 7653 4245"/>
                            <a:gd name="T11" fmla="*/ T10 w 3408"/>
                          </a:gdLst>
                          <a:ahLst/>
                          <a:cxnLst>
                            <a:cxn ang="0">
                              <a:pos x="T1" y="0"/>
                            </a:cxn>
                            <a:cxn ang="0">
                              <a:pos x="T3" y="0"/>
                            </a:cxn>
                            <a:cxn ang="0">
                              <a:pos x="T5" y="0"/>
                            </a:cxn>
                            <a:cxn ang="0">
                              <a:pos x="T7" y="0"/>
                            </a:cxn>
                            <a:cxn ang="0">
                              <a:pos x="T9" y="0"/>
                            </a:cxn>
                            <a:cxn ang="0">
                              <a:pos x="T11" y="0"/>
                            </a:cxn>
                          </a:cxnLst>
                          <a:rect l="0" t="0" r="r" b="b"/>
                          <a:pathLst>
                            <a:path w="3408">
                              <a:moveTo>
                                <a:pt x="0" y="0"/>
                              </a:moveTo>
                              <a:lnTo>
                                <a:pt x="1800" y="0"/>
                              </a:lnTo>
                              <a:moveTo>
                                <a:pt x="1804" y="0"/>
                              </a:moveTo>
                              <a:lnTo>
                                <a:pt x="3004" y="0"/>
                              </a:lnTo>
                              <a:moveTo>
                                <a:pt x="3008" y="0"/>
                              </a:moveTo>
                              <a:lnTo>
                                <a:pt x="3408" y="0"/>
                              </a:lnTo>
                            </a:path>
                          </a:pathLst>
                        </a:custGeom>
                        <a:noFill/>
                        <a:ln w="6985">
                          <a:solidFill>
                            <a:srgbClr val="000000"/>
                          </a:solidFill>
                          <a:round/>
                        </a:ln>
                      </wps:spPr>
                      <wps:bodyPr rot="0" vert="horz" wrap="square" lIns="91440" tIns="45720" rIns="91440" bIns="45720" anchor="t" anchorCtr="0" upright="1">
                        <a:noAutofit/>
                      </wps:bodyPr>
                    </wps:wsp>
                  </a:graphicData>
                </a:graphic>
              </wp:anchor>
            </w:drawing>
          </mc:Choice>
          <mc:Fallback>
            <w:pict>
              <v:shape w14:anchorId="0C54880F" id="Forma libre 1" o:spid="_x0000_s1026" style="position:absolute;margin-left:212.25pt;margin-top:12.35pt;width:170.4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34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" path="m,l1800,t4,l3004,t4,l3408,e" filled="f" strokeweight=".55pt">
                <v:path arrowok="t" o:connecttype="custom" o:connectlocs="0,0;1143000,0;1145540,0;1907540,0;1910080,0;2164080,0" o:connectangles="0,0,0,0,0,0"/>
                <w10:wrap type="topAndBottom" anchorx="page"/>
              </v:shape>
            </w:pict>
          </mc:Fallback>
        </mc:AlternateContent>
      </w:r>
      <w:r>
        <w:rPr>
          <w:rFonts w:ascii="Arial Narrow" w:eastAsia="Times New Roman" w:hAnsi="Arial Narrow" w:cs="Arial Narrow"/>
          <w:lang w:eastAsia="es-CO"/>
        </w:rPr>
        <w:t xml:space="preserve">                                                           REPRESENTANTE LEGAL</w:t>
      </w:r>
    </w:p>
    <w:p w14:paraId="03CA41B2" w14:textId="77777777" w:rsidR="00F20133" w:rsidRDefault="00D82572">
      <w:pPr>
        <w:jc w:val="center"/>
      </w:pPr>
      <w:r>
        <w:rPr>
          <w:rFonts w:ascii="Arial Narrow" w:eastAsia="Times New Roman" w:hAnsi="Arial Narrow" w:cs="Arial Narrow"/>
          <w:lang w:eastAsia="es-CO"/>
        </w:rPr>
        <w:t>Nombre: xxxxxxxxxxxxx</w:t>
      </w:r>
      <w:r>
        <w:rPr>
          <w:rFonts w:ascii="Arial Narrow" w:eastAsia="Times New Roman" w:hAnsi="Arial Narrow" w:cs="Arial Narrow"/>
          <w:lang w:eastAsia="es-CO"/>
        </w:rPr>
        <w:tab/>
        <w:t>Cedula: xxxxxxxxxxxxxxx</w:t>
      </w:r>
    </w:p>
    <w:sectPr w:rsidR="00F20133" w:rsidSect="008F1FAF">
      <w:pgSz w:w="12240" w:h="15840"/>
      <w:pgMar w:top="709" w:right="1701" w:bottom="1985" w:left="1701" w:header="142"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07C0A" w14:textId="77777777" w:rsidR="00082ADF" w:rsidRDefault="00082ADF">
      <w:pPr>
        <w:spacing w:line="240" w:lineRule="auto"/>
      </w:pPr>
      <w:r>
        <w:separator/>
      </w:r>
    </w:p>
  </w:endnote>
  <w:endnote w:type="continuationSeparator" w:id="0">
    <w:p w14:paraId="49936DDE" w14:textId="77777777" w:rsidR="00082ADF" w:rsidRDefault="00082A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24AEC" w14:textId="77777777" w:rsidR="00082ADF" w:rsidRDefault="00082ADF">
      <w:pPr>
        <w:spacing w:after="0"/>
      </w:pPr>
      <w:r>
        <w:separator/>
      </w:r>
    </w:p>
  </w:footnote>
  <w:footnote w:type="continuationSeparator" w:id="0">
    <w:p w14:paraId="7A509D72" w14:textId="77777777" w:rsidR="00082ADF" w:rsidRDefault="00082AD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74D"/>
    <w:rsid w:val="00082ADF"/>
    <w:rsid w:val="0009447E"/>
    <w:rsid w:val="002D1D08"/>
    <w:rsid w:val="0037316F"/>
    <w:rsid w:val="00446376"/>
    <w:rsid w:val="004D0388"/>
    <w:rsid w:val="00591837"/>
    <w:rsid w:val="0079174D"/>
    <w:rsid w:val="007D612B"/>
    <w:rsid w:val="00840EAB"/>
    <w:rsid w:val="00865614"/>
    <w:rsid w:val="008F1FAF"/>
    <w:rsid w:val="00972424"/>
    <w:rsid w:val="009D66C0"/>
    <w:rsid w:val="00A06251"/>
    <w:rsid w:val="00BD2402"/>
    <w:rsid w:val="00CC62AD"/>
    <w:rsid w:val="00CC6362"/>
    <w:rsid w:val="00D1642C"/>
    <w:rsid w:val="00D82572"/>
    <w:rsid w:val="00DA16C7"/>
    <w:rsid w:val="00E1022B"/>
    <w:rsid w:val="00E741BD"/>
    <w:rsid w:val="00EA1071"/>
    <w:rsid w:val="00F20133"/>
    <w:rsid w:val="00F560CD"/>
    <w:rsid w:val="01F178BE"/>
    <w:rsid w:val="04863AE6"/>
    <w:rsid w:val="134320B5"/>
    <w:rsid w:val="197B1A1D"/>
    <w:rsid w:val="1B42241E"/>
    <w:rsid w:val="22BE1DC1"/>
    <w:rsid w:val="310055B5"/>
    <w:rsid w:val="31C0752B"/>
    <w:rsid w:val="33D30E2E"/>
    <w:rsid w:val="390C1072"/>
    <w:rsid w:val="392F0901"/>
    <w:rsid w:val="3A791313"/>
    <w:rsid w:val="3B9B6841"/>
    <w:rsid w:val="48A051CE"/>
    <w:rsid w:val="4E314EAA"/>
    <w:rsid w:val="5592689C"/>
    <w:rsid w:val="5B284AC3"/>
    <w:rsid w:val="624C2037"/>
    <w:rsid w:val="675C24D0"/>
    <w:rsid w:val="6B7914B9"/>
    <w:rsid w:val="7427536E"/>
    <w:rsid w:val="747132B9"/>
    <w:rsid w:val="79665567"/>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92E5C3D"/>
  <w15:docId w15:val="{7F6BAEED-48B4-4893-A402-5DABDBE69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eastAsia="en-US"/>
    </w:rPr>
  </w:style>
  <w:style w:type="paragraph" w:styleId="Ttulo1">
    <w:name w:val="heading 1"/>
    <w:basedOn w:val="Normal"/>
    <w:link w:val="Ttulo1Car"/>
    <w:uiPriority w:val="1"/>
    <w:qFormat/>
    <w:pPr>
      <w:widowControl w:val="0"/>
      <w:autoSpaceDE w:val="0"/>
      <w:autoSpaceDN w:val="0"/>
      <w:spacing w:after="0" w:line="240" w:lineRule="auto"/>
      <w:ind w:right="23"/>
      <w:jc w:val="center"/>
      <w:outlineLvl w:val="0"/>
    </w:pPr>
    <w:rPr>
      <w:rFonts w:ascii="Arial" w:eastAsia="Arial"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autoRedefine/>
    <w:uiPriority w:val="99"/>
    <w:qFormat/>
    <w:rPr>
      <w:color w:val="0000FF"/>
      <w:u w:val="single"/>
    </w:rPr>
  </w:style>
  <w:style w:type="paragraph" w:styleId="Encabezado">
    <w:name w:val="header"/>
    <w:basedOn w:val="Normal"/>
    <w:link w:val="EncabezadoCar"/>
    <w:autoRedefine/>
    <w:uiPriority w:val="99"/>
    <w:unhideWhenUsed/>
    <w:qFormat/>
    <w:pPr>
      <w:tabs>
        <w:tab w:val="center" w:pos="4419"/>
        <w:tab w:val="right" w:pos="8838"/>
      </w:tabs>
      <w:spacing w:after="0" w:line="240" w:lineRule="auto"/>
    </w:pPr>
  </w:style>
  <w:style w:type="paragraph" w:styleId="Piedepgina">
    <w:name w:val="footer"/>
    <w:basedOn w:val="Normal"/>
    <w:link w:val="PiedepginaCar"/>
    <w:autoRedefine/>
    <w:uiPriority w:val="99"/>
    <w:unhideWhenUsed/>
    <w:qFormat/>
    <w:rsid w:val="008F1FAF"/>
    <w:pPr>
      <w:tabs>
        <w:tab w:val="center" w:pos="4419"/>
        <w:tab w:val="right" w:pos="8838"/>
      </w:tabs>
      <w:spacing w:after="0" w:line="240" w:lineRule="auto"/>
      <w:jc w:val="right"/>
    </w:pPr>
  </w:style>
  <w:style w:type="paragraph" w:styleId="Textoindependiente">
    <w:name w:val="Body Text"/>
    <w:basedOn w:val="Normal"/>
    <w:link w:val="TextoindependienteCar"/>
    <w:autoRedefine/>
    <w:uiPriority w:val="1"/>
    <w:qFormat/>
    <w:rsid w:val="00CC62AD"/>
    <w:pPr>
      <w:widowControl w:val="0"/>
      <w:autoSpaceDE w:val="0"/>
      <w:autoSpaceDN w:val="0"/>
      <w:spacing w:after="0" w:line="240" w:lineRule="auto"/>
      <w:ind w:left="100"/>
    </w:pPr>
    <w:rPr>
      <w:rFonts w:ascii="Arial Narrow" w:eastAsia="Arial MT" w:hAnsi="Arial Narrow" w:cs="Arial Narrow"/>
      <w:b/>
      <w:bCs/>
      <w:w w:val="80"/>
      <w:lang w:val="es-ES"/>
    </w:rPr>
  </w:style>
  <w:style w:type="character" w:customStyle="1" w:styleId="TextoindependienteCar">
    <w:name w:val="Texto independiente Car"/>
    <w:basedOn w:val="Fuentedeprrafopredeter"/>
    <w:link w:val="Textoindependiente"/>
    <w:autoRedefine/>
    <w:uiPriority w:val="1"/>
    <w:qFormat/>
    <w:rsid w:val="00CC62AD"/>
    <w:rPr>
      <w:rFonts w:ascii="Arial Narrow" w:eastAsia="Arial MT" w:hAnsi="Arial Narrow" w:cs="Arial Narrow"/>
      <w:b/>
      <w:bCs/>
      <w:w w:val="80"/>
      <w:sz w:val="22"/>
      <w:szCs w:val="22"/>
      <w:lang w:val="es-ES" w:eastAsia="en-US"/>
    </w:r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autoRedefine/>
    <w:uiPriority w:val="99"/>
    <w:qFormat/>
    <w:rsid w:val="008F1FAF"/>
    <w:rPr>
      <w:rFonts w:asciiTheme="minorHAnsi" w:eastAsiaTheme="minorHAnsi" w:hAnsiTheme="minorHAnsi" w:cstheme="minorBidi"/>
      <w:sz w:val="22"/>
      <w:szCs w:val="22"/>
      <w:lang w:eastAsia="en-US"/>
    </w:rPr>
  </w:style>
  <w:style w:type="character" w:customStyle="1" w:styleId="Ttulo1Car">
    <w:name w:val="Título 1 Car"/>
    <w:basedOn w:val="Fuentedeprrafopredeter"/>
    <w:link w:val="Ttulo1"/>
    <w:uiPriority w:val="1"/>
    <w:qFormat/>
    <w:rPr>
      <w:rFonts w:ascii="Arial" w:eastAsia="Arial" w:hAnsi="Arial" w:cs="Arial"/>
      <w:b/>
      <w:bCs/>
      <w:lang w:val="es-ES"/>
    </w:rPr>
  </w:style>
  <w:style w:type="paragraph" w:styleId="Prrafodelista">
    <w:name w:val="List Paragraph"/>
    <w:basedOn w:val="Normal"/>
    <w:autoRedefine/>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1232</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ECO. ALEXANDRA LOPEZ</dc:creator>
  <cp:lastModifiedBy>MARIA CAROLINA LOZANO GUZMAN</cp:lastModifiedBy>
  <cp:revision>2</cp:revision>
  <dcterms:created xsi:type="dcterms:W3CDTF">2026-03-18T15:29:00Z</dcterms:created>
  <dcterms:modified xsi:type="dcterms:W3CDTF">2026-03-18T15:29:00Z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2058-12.2.0.21931</vt:lpwstr>
  </property>
  <property fmtid="{D5CDD505-2E9C-101B-9397-08002B2CF9AE}" pid="3" name="ICV">
    <vt:lpwstr>1AEDF04023514110923E3B1B5B16C519_13</vt:lpwstr>
  </property>
</Properties>
</file>